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4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ascii="Times New Roman" w:hAnsi="Times New Roman" w:eastAsia="宋体" w:cs="宋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32"/>
          <w:szCs w:val="32"/>
        </w:rPr>
        <w:t>201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32"/>
          <w:szCs w:val="32"/>
        </w:rPr>
        <w:t>年度因公出国（境）计划申报表</w:t>
      </w:r>
    </w:p>
    <w:p>
      <w:pPr>
        <w:widowControl/>
        <w:spacing w:line="560" w:lineRule="exact"/>
        <w:jc w:val="center"/>
        <w:rPr>
          <w:rFonts w:ascii="Times New Roman" w:hAnsi="Times New Roman" w:eastAsia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申报单位（加盖公章）：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                   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联系人：</w:t>
      </w:r>
      <w:r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  <w:t xml:space="preserve">         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学院负责人（签字）：</w:t>
      </w:r>
    </w:p>
    <w:tbl>
      <w:tblPr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10"/>
        <w:gridCol w:w="2977"/>
        <w:gridCol w:w="882"/>
        <w:gridCol w:w="2237"/>
        <w:gridCol w:w="1989"/>
        <w:gridCol w:w="1857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团组名称或个人姓名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前两次因公出访时间、国家（地区）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拟出访国家（地区）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出访时间和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拟在外停留天数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经费预算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及来源（项目）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出访目的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32" w:lineRule="atLeast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注：出访目的包括：访问考察、学习进修、学术交流、学术会议、合作研究、参加竞赛、培训、讲学等。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headline1"/>
    <w:basedOn w:val="5"/>
    <w:uiPriority w:val="0"/>
    <w:rPr>
      <w:rFonts w:hint="default" w:ascii="ˎ̥" w:hAnsi="ˎ̥"/>
      <w:b/>
      <w:bCs/>
      <w:color w:val="1E2D4F"/>
      <w:sz w:val="21"/>
      <w:szCs w:val="21"/>
      <w:u w:val="non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2014-10-22T08:54:00Z</dcterms:created>
  <dc:creator>yuyw</dc:creator>
  <cp:lastModifiedBy>MandyXU</cp:lastModifiedBy>
  <dcterms:modified xsi:type="dcterms:W3CDTF">2014-10-23T05:42:15Z</dcterms:modified>
  <dc:title>2015年度因公出国（境）计划申报表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