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A6" w:rsidRDefault="00BD7D32" w:rsidP="00B365F8">
      <w:pPr>
        <w:spacing w:line="360" w:lineRule="auto"/>
        <w:ind w:firstLineChars="200" w:firstLine="640"/>
        <w:jc w:val="center"/>
        <w:rPr>
          <w:rFonts w:ascii="方正小标宋简体" w:eastAsia="方正小标宋简体" w:hAnsi="Times New Roman" w:cs="Times New Roman"/>
          <w:b/>
          <w:sz w:val="32"/>
          <w:szCs w:val="32"/>
        </w:rPr>
      </w:pPr>
      <w:r w:rsidRPr="001C79A6">
        <w:rPr>
          <w:rFonts w:ascii="方正小标宋简体" w:eastAsia="方正小标宋简体" w:hAnsi="Times New Roman" w:cs="Times New Roman" w:hint="eastAsia"/>
          <w:b/>
          <w:sz w:val="32"/>
          <w:szCs w:val="32"/>
        </w:rPr>
        <w:t>浙大宁波理工学院2021年本科教学大讨论</w:t>
      </w:r>
    </w:p>
    <w:p w:rsidR="00BD7D32" w:rsidRPr="001C79A6" w:rsidRDefault="00BD7D32" w:rsidP="00B365F8">
      <w:pPr>
        <w:spacing w:line="360" w:lineRule="auto"/>
        <w:ind w:firstLineChars="200" w:firstLine="640"/>
        <w:jc w:val="center"/>
        <w:rPr>
          <w:rFonts w:ascii="方正小标宋简体" w:eastAsia="方正小标宋简体" w:hAnsi="Times New Roman" w:cs="Times New Roman"/>
          <w:b/>
          <w:sz w:val="32"/>
          <w:szCs w:val="32"/>
        </w:rPr>
      </w:pPr>
      <w:r w:rsidRPr="001C79A6">
        <w:rPr>
          <w:rFonts w:ascii="方正小标宋简体" w:eastAsia="方正小标宋简体" w:hAnsi="Times New Roman" w:cs="Times New Roman" w:hint="eastAsia"/>
          <w:b/>
          <w:sz w:val="32"/>
          <w:szCs w:val="32"/>
        </w:rPr>
        <w:t>第二阶段工作方案</w:t>
      </w:r>
    </w:p>
    <w:p w:rsidR="00BD7D32" w:rsidRPr="001C79A6" w:rsidRDefault="00BD7D32" w:rsidP="00BD7D32">
      <w:pPr>
        <w:spacing w:line="360" w:lineRule="auto"/>
        <w:ind w:firstLineChars="200" w:firstLine="560"/>
        <w:rPr>
          <w:rFonts w:ascii="仿宋_GB2312" w:eastAsia="仿宋_GB2312" w:hAnsi="Times New Roman" w:cs="Times New Roman"/>
          <w:sz w:val="28"/>
          <w:szCs w:val="28"/>
        </w:rPr>
      </w:pPr>
    </w:p>
    <w:p w:rsidR="00BD7D32" w:rsidRPr="001C79A6" w:rsidRDefault="00BD7D32" w:rsidP="00BD7D32">
      <w:pPr>
        <w:spacing w:line="360" w:lineRule="auto"/>
        <w:ind w:firstLineChars="200" w:firstLine="562"/>
        <w:rPr>
          <w:rFonts w:ascii="黑体" w:eastAsia="黑体" w:hAnsi="黑体" w:cs="Times New Roman"/>
          <w:b/>
          <w:sz w:val="28"/>
          <w:szCs w:val="28"/>
        </w:rPr>
      </w:pPr>
      <w:r w:rsidRPr="001C79A6">
        <w:rPr>
          <w:rFonts w:ascii="黑体" w:eastAsia="黑体" w:hAnsi="黑体" w:cs="Times New Roman" w:hint="eastAsia"/>
          <w:b/>
          <w:sz w:val="28"/>
          <w:szCs w:val="28"/>
        </w:rPr>
        <w:t>一、目标任务</w:t>
      </w:r>
    </w:p>
    <w:p w:rsidR="00BD7D32" w:rsidRPr="001C79A6" w:rsidRDefault="00BD7D32" w:rsidP="00BD7D32">
      <w:pPr>
        <w:spacing w:line="360" w:lineRule="auto"/>
        <w:ind w:firstLineChars="200" w:firstLine="560"/>
        <w:rPr>
          <w:rFonts w:ascii="仿宋_GB2312" w:eastAsia="仿宋_GB2312" w:hAnsi="Times New Roman" w:cs="Times New Roman"/>
          <w:b/>
          <w:sz w:val="28"/>
          <w:szCs w:val="28"/>
        </w:rPr>
      </w:pPr>
      <w:r w:rsidRPr="001C79A6">
        <w:rPr>
          <w:rFonts w:ascii="仿宋_GB2312" w:eastAsia="仿宋_GB2312" w:hAnsi="Times New Roman" w:cs="Times New Roman" w:hint="eastAsia"/>
          <w:sz w:val="28"/>
          <w:szCs w:val="28"/>
        </w:rPr>
        <w:t>深入贯彻新发展理念，紧紧抓住高等教育强国建设和高质量发展的历史机遇，围绕党中央、国务院推动本科高校向应用型转变的重大决策部署和教育领域人才供给侧结构性改革</w:t>
      </w:r>
      <w:bookmarkStart w:id="0" w:name="_GoBack"/>
      <w:bookmarkEnd w:id="0"/>
      <w:r w:rsidRPr="001C79A6">
        <w:rPr>
          <w:rFonts w:ascii="仿宋_GB2312" w:eastAsia="仿宋_GB2312" w:hAnsi="Times New Roman" w:cs="Times New Roman" w:hint="eastAsia"/>
          <w:sz w:val="28"/>
          <w:szCs w:val="28"/>
        </w:rPr>
        <w:t>等高等教育现代化要求，适应区域经济社会发展对应用型人才的需求，积极投身宁波市提出的实施高等教育“冲一流、强特色”提升计划，深化教育教学改革，调整优化专业结构，创新人才培养模式，紧扣高水平创新性应用型大学办学定位，使学校的人才培养更加体现“面向现代产业需求、实践创新能力突出、德才素质兼备”的特征，促进本科教学质量实现结构、特色、成效的协调发展，在新一轮高校高质量竞争、硕士点申报中取得新发展、形成新优势。</w:t>
      </w:r>
    </w:p>
    <w:p w:rsidR="00BD7D32" w:rsidRPr="001C79A6" w:rsidRDefault="00BD7D32" w:rsidP="00BD7D32">
      <w:pPr>
        <w:spacing w:line="360" w:lineRule="auto"/>
        <w:ind w:firstLineChars="200" w:firstLine="562"/>
        <w:rPr>
          <w:rFonts w:ascii="黑体" w:eastAsia="黑体" w:hAnsi="黑体" w:cs="Times New Roman"/>
          <w:b/>
          <w:sz w:val="28"/>
          <w:szCs w:val="28"/>
        </w:rPr>
      </w:pPr>
      <w:r w:rsidRPr="001C79A6">
        <w:rPr>
          <w:rFonts w:ascii="黑体" w:eastAsia="黑体" w:hAnsi="黑体" w:cs="Times New Roman" w:hint="eastAsia"/>
          <w:b/>
          <w:sz w:val="28"/>
          <w:szCs w:val="28"/>
        </w:rPr>
        <w:t>二、讨论主题</w:t>
      </w:r>
    </w:p>
    <w:p w:rsidR="00BD7D32" w:rsidRPr="001C79A6" w:rsidRDefault="00BD7D32" w:rsidP="00BD7D32">
      <w:pPr>
        <w:spacing w:line="360" w:lineRule="auto"/>
        <w:ind w:firstLineChars="200" w:firstLine="562"/>
        <w:rPr>
          <w:rFonts w:ascii="仿宋_GB2312" w:eastAsia="仿宋_GB2312" w:hAnsi="Times New Roman" w:cs="Times New Roman"/>
          <w:b/>
          <w:sz w:val="28"/>
          <w:szCs w:val="28"/>
        </w:rPr>
      </w:pPr>
      <w:r w:rsidRPr="001C79A6">
        <w:rPr>
          <w:rFonts w:ascii="仿宋_GB2312" w:eastAsia="仿宋_GB2312" w:hAnsi="Times New Roman" w:cs="Times New Roman" w:hint="eastAsia"/>
          <w:b/>
          <w:sz w:val="28"/>
          <w:szCs w:val="28"/>
        </w:rPr>
        <w:t>（一）加强专业建设，凝练特色优势</w:t>
      </w:r>
    </w:p>
    <w:p w:rsidR="00BD7D32" w:rsidRPr="001C79A6" w:rsidRDefault="00BD7D32" w:rsidP="001C79A6">
      <w:pPr>
        <w:spacing w:line="360" w:lineRule="auto"/>
        <w:ind w:firstLine="643"/>
        <w:rPr>
          <w:rFonts w:ascii="仿宋_GB2312" w:eastAsia="仿宋_GB2312" w:hAnsi="Times New Roman" w:cs="Times New Roman"/>
          <w:b/>
          <w:sz w:val="28"/>
          <w:szCs w:val="28"/>
        </w:rPr>
      </w:pPr>
      <w:r w:rsidRPr="001C79A6">
        <w:rPr>
          <w:rFonts w:ascii="仿宋_GB2312" w:eastAsia="仿宋_GB2312" w:hAnsi="Times New Roman" w:cs="Times New Roman" w:hint="eastAsia"/>
          <w:sz w:val="28"/>
          <w:szCs w:val="28"/>
        </w:rPr>
        <w:t>大力推进新工科、新文科建设，鼓励专业交叉融合，培养高素质创新性应用型人才。围绕数字化设计与制造、智慧化港口与服务等交叉学科群，做好专业规划与建设。充分发挥学院的专业建设主体作用，以专业综合改革项目为抓手，全面开展一流本科专业建设, 深入推进“一专业一特色”专业内涵建设，完善本科生“平台+模块”人才培养体系，形成能充分反映社会需求和技术发展最新成果，满足学</w:t>
      </w:r>
      <w:r w:rsidRPr="001C79A6">
        <w:rPr>
          <w:rFonts w:ascii="仿宋_GB2312" w:eastAsia="仿宋_GB2312" w:hAnsi="Times New Roman" w:cs="Times New Roman" w:hint="eastAsia"/>
          <w:sz w:val="28"/>
          <w:szCs w:val="28"/>
        </w:rPr>
        <w:lastRenderedPageBreak/>
        <w:t>生多元化发展需求、适合学校人才培养定位、凸显专业特色与质量的人才培养方案。深化学科专业一体化和产教融合，推进现代产业学院建设；鼓励行业、企业深度参与学校专业规划、教材开发、教学设计、课程设置、实习实训等环节。对照专业认证标准，快速补齐专业建设中的短板，加大专业认证力度。通过专业建设内部评估，促进专业建设持续改进。</w:t>
      </w:r>
    </w:p>
    <w:p w:rsidR="00BD7D32" w:rsidRPr="001C79A6" w:rsidRDefault="00BD7D32" w:rsidP="00BD7D32">
      <w:pPr>
        <w:spacing w:line="360" w:lineRule="auto"/>
        <w:ind w:firstLineChars="200" w:firstLine="562"/>
        <w:rPr>
          <w:rFonts w:ascii="仿宋_GB2312" w:eastAsia="仿宋_GB2312" w:hAnsi="Times New Roman" w:cs="Times New Roman"/>
          <w:b/>
          <w:sz w:val="28"/>
          <w:szCs w:val="28"/>
        </w:rPr>
      </w:pPr>
      <w:r w:rsidRPr="001C79A6">
        <w:rPr>
          <w:rFonts w:ascii="仿宋_GB2312" w:eastAsia="仿宋_GB2312" w:hAnsi="Times New Roman" w:cs="Times New Roman" w:hint="eastAsia"/>
          <w:b/>
          <w:sz w:val="28"/>
          <w:szCs w:val="28"/>
        </w:rPr>
        <w:t>（二）强化教学新基建，夯实育人基础</w:t>
      </w:r>
    </w:p>
    <w:p w:rsidR="00BD7D32" w:rsidRPr="001C79A6" w:rsidRDefault="00BD7D32" w:rsidP="0026641D">
      <w:pPr>
        <w:spacing w:line="360" w:lineRule="auto"/>
        <w:ind w:firstLineChars="250" w:firstLine="700"/>
        <w:rPr>
          <w:rFonts w:ascii="仿宋_GB2312" w:eastAsia="仿宋_GB2312" w:hAnsi="Times New Roman" w:cs="Times New Roman"/>
          <w:sz w:val="28"/>
          <w:szCs w:val="28"/>
        </w:rPr>
      </w:pPr>
      <w:r w:rsidRPr="001C79A6">
        <w:rPr>
          <w:rFonts w:ascii="仿宋_GB2312" w:eastAsia="仿宋_GB2312" w:hAnsi="Times New Roman" w:cs="Times New Roman" w:hint="eastAsia"/>
          <w:sz w:val="28"/>
          <w:szCs w:val="28"/>
        </w:rPr>
        <w:t>按照高阶性、创新性、挑战度的要求，全面实施一流课程建设，加强百门一流课程建设。构建全面覆盖、类型丰富、层次递进、相互支撑的课程思政体系。推进思政课程与课程思政深度融合，实现学校本科教育思政实践全覆盖，实现从“思政课程”主渠道育人向“课程思政”立体化育人的转变，打造百门“思政课程”示范课程，促进学生德智体美劳全面发展。加强课堂教学信息化建设，推进线上线下混合教学模式改革，全面实行课程教学过程管理，形成“互联网+课堂”的教学新形态。持续推进教材选用规范管理，鼓励教师出版体现学科前沿和行业趋势高水平的国家级、省级规划教材，尤其推进立体化教材建设，通过与课程资源建设的结合，丰富教材内容的呈现形式，确保高质量教材和最新研究成果进课堂。以学生学习成效为中心，推动课堂教育教学变革。推动“互联网+教学”与第一课堂的深度融合，激励学生主动学习。深化全过程学业评价，继续加大和落实过程考核比重，引导学生全过程、全身心投入学习。</w:t>
      </w:r>
    </w:p>
    <w:p w:rsidR="00BD7D32" w:rsidRPr="001C79A6" w:rsidRDefault="00BD7D32" w:rsidP="00BD7D32">
      <w:pPr>
        <w:spacing w:line="360" w:lineRule="auto"/>
        <w:ind w:firstLineChars="200" w:firstLine="562"/>
        <w:rPr>
          <w:rFonts w:ascii="仿宋_GB2312" w:eastAsia="仿宋_GB2312" w:hAnsi="Times New Roman" w:cs="Times New Roman"/>
          <w:b/>
          <w:sz w:val="28"/>
          <w:szCs w:val="28"/>
        </w:rPr>
      </w:pPr>
      <w:r w:rsidRPr="001C79A6">
        <w:rPr>
          <w:rFonts w:ascii="仿宋_GB2312" w:eastAsia="仿宋_GB2312" w:hAnsi="Times New Roman" w:cs="Times New Roman" w:hint="eastAsia"/>
          <w:b/>
          <w:sz w:val="28"/>
          <w:szCs w:val="28"/>
        </w:rPr>
        <w:t>（三）深化教学改革与教学管理改革，实现质量目标匹配</w:t>
      </w:r>
    </w:p>
    <w:p w:rsidR="00BD7D32" w:rsidRPr="001C79A6" w:rsidRDefault="00BD7D32" w:rsidP="00BD7D32">
      <w:pPr>
        <w:spacing w:line="360" w:lineRule="auto"/>
        <w:ind w:firstLineChars="250" w:firstLine="700"/>
        <w:rPr>
          <w:rFonts w:ascii="仿宋_GB2312" w:eastAsia="仿宋_GB2312" w:hAnsi="Times New Roman" w:cs="Times New Roman"/>
          <w:sz w:val="28"/>
          <w:szCs w:val="28"/>
        </w:rPr>
      </w:pPr>
      <w:r w:rsidRPr="001C79A6">
        <w:rPr>
          <w:rFonts w:ascii="仿宋_GB2312" w:eastAsia="仿宋_GB2312" w:hAnsi="Times New Roman" w:cs="Times New Roman" w:hint="eastAsia"/>
          <w:sz w:val="28"/>
          <w:szCs w:val="28"/>
        </w:rPr>
        <w:lastRenderedPageBreak/>
        <w:t>建立多维度教师评价指标体系，营造教师以教为本、以教为荣的育人氛围。逐步建立全过程、立体式教师教学发展培训体系，提高“互联网+教育”背景下教师信息化教学能力。发挥基层教学组织作用，强化教学团队负责人的作用。建立健全以学生、同行和专家等为评价主体、包含课程教学质量、实践指导质量等多元化的教师教育教学评价体系。建立健全学生课前、课中、课后全过程的学生学业评价体系。重视并利用好用人单位和行业对学生培养质量的评价意见。完善校内自我评估制度，以本科教学工作合格评估为契机，全面提高学校本科教育教学质量。通过人才培养达成情况评估，实现人才培养质量与培养目标定位匹配。</w:t>
      </w:r>
    </w:p>
    <w:p w:rsidR="00BD7D32" w:rsidRPr="001C79A6" w:rsidRDefault="00BD7D32" w:rsidP="00BD7D32">
      <w:pPr>
        <w:spacing w:line="360" w:lineRule="auto"/>
        <w:ind w:firstLineChars="200" w:firstLine="562"/>
        <w:rPr>
          <w:rFonts w:ascii="黑体" w:eastAsia="黑体" w:hAnsi="黑体" w:cs="Times New Roman"/>
          <w:b/>
          <w:sz w:val="28"/>
          <w:szCs w:val="28"/>
        </w:rPr>
      </w:pPr>
      <w:r w:rsidRPr="001C79A6">
        <w:rPr>
          <w:rFonts w:ascii="黑体" w:eastAsia="黑体" w:hAnsi="黑体" w:cs="Times New Roman" w:hint="eastAsia"/>
          <w:b/>
          <w:sz w:val="28"/>
          <w:szCs w:val="28"/>
        </w:rPr>
        <w:t>三、活动安排</w:t>
      </w:r>
    </w:p>
    <w:p w:rsidR="00BD7D32" w:rsidRPr="001C79A6" w:rsidRDefault="00BD7D32" w:rsidP="00BD7D32">
      <w:pPr>
        <w:spacing w:line="360" w:lineRule="auto"/>
        <w:ind w:firstLineChars="200" w:firstLine="562"/>
        <w:rPr>
          <w:rFonts w:ascii="仿宋_GB2312" w:eastAsia="仿宋_GB2312" w:hAnsi="Times New Roman" w:cs="Times New Roman"/>
          <w:b/>
          <w:sz w:val="28"/>
          <w:szCs w:val="28"/>
        </w:rPr>
      </w:pPr>
      <w:r w:rsidRPr="001C79A6">
        <w:rPr>
          <w:rFonts w:ascii="仿宋_GB2312" w:eastAsia="仿宋_GB2312" w:hAnsi="Times New Roman" w:cs="Times New Roman" w:hint="eastAsia"/>
          <w:b/>
          <w:sz w:val="28"/>
          <w:szCs w:val="28"/>
        </w:rPr>
        <w:t>（一）集中讨论阶段（2021年10月-11月）</w:t>
      </w:r>
    </w:p>
    <w:p w:rsidR="00BD7D32" w:rsidRPr="001C79A6" w:rsidRDefault="00BD7D32" w:rsidP="00BD7D32">
      <w:pPr>
        <w:spacing w:line="360" w:lineRule="auto"/>
        <w:ind w:firstLineChars="250" w:firstLine="700"/>
        <w:rPr>
          <w:rFonts w:ascii="仿宋_GB2312" w:eastAsia="仿宋_GB2312" w:hAnsi="Times New Roman" w:cs="Times New Roman"/>
          <w:sz w:val="28"/>
          <w:szCs w:val="28"/>
        </w:rPr>
      </w:pPr>
      <w:r w:rsidRPr="001C79A6">
        <w:rPr>
          <w:rFonts w:ascii="仿宋_GB2312" w:eastAsia="仿宋_GB2312" w:hAnsi="Times New Roman" w:cs="Times New Roman" w:hint="eastAsia"/>
          <w:sz w:val="28"/>
          <w:szCs w:val="28"/>
        </w:rPr>
        <w:t>各学院围绕讨论主题，认真组织研讨交流。可采取分层分类组织召开专题研讨会、师生座谈会、学院之间相互观摩交流以及必要的专题调研等方式，结合国内高校的比较分析，扎实推进教学大讨论工作。教务处结合教务面对面活动组织3场专题现场会。</w:t>
      </w:r>
    </w:p>
    <w:p w:rsidR="00BD7D32" w:rsidRPr="001C79A6" w:rsidRDefault="00BD7D32" w:rsidP="00BD7D32">
      <w:pPr>
        <w:spacing w:line="360" w:lineRule="auto"/>
        <w:ind w:firstLineChars="200" w:firstLine="562"/>
        <w:rPr>
          <w:rFonts w:ascii="仿宋_GB2312" w:eastAsia="仿宋_GB2312" w:hAnsi="Times New Roman" w:cs="Times New Roman"/>
          <w:b/>
          <w:sz w:val="28"/>
          <w:szCs w:val="28"/>
        </w:rPr>
      </w:pPr>
      <w:r w:rsidRPr="001C79A6">
        <w:rPr>
          <w:rFonts w:ascii="仿宋_GB2312" w:eastAsia="仿宋_GB2312" w:hAnsi="Times New Roman" w:cs="Times New Roman" w:hint="eastAsia"/>
          <w:b/>
          <w:sz w:val="28"/>
          <w:szCs w:val="28"/>
        </w:rPr>
        <w:t>（二）梳理问题阶段（2021年12月）</w:t>
      </w:r>
    </w:p>
    <w:p w:rsidR="00BD7D32" w:rsidRPr="001C79A6" w:rsidRDefault="00BD7D32" w:rsidP="00BD7D32">
      <w:pPr>
        <w:spacing w:line="360" w:lineRule="auto"/>
        <w:ind w:firstLineChars="200" w:firstLine="560"/>
        <w:rPr>
          <w:rFonts w:ascii="仿宋_GB2312" w:eastAsia="仿宋_GB2312" w:hAnsi="Times New Roman" w:cs="Times New Roman"/>
          <w:sz w:val="28"/>
          <w:szCs w:val="28"/>
        </w:rPr>
      </w:pPr>
      <w:r w:rsidRPr="001C79A6">
        <w:rPr>
          <w:rFonts w:ascii="仿宋_GB2312" w:eastAsia="仿宋_GB2312" w:hAnsi="Times New Roman" w:cs="Times New Roman" w:hint="eastAsia"/>
          <w:sz w:val="28"/>
          <w:szCs w:val="28"/>
        </w:rPr>
        <w:t>各学院通过教学大讨论，认真梳理在教学观念、专业设置、人才培养顶层设计、课程组织、教学模式、教学综合保障等方面的问题和不足，分析原因，并提出具有操作性的改革措施，将讨论情况总结和讨论成果形成讨论报告，于2021年12月底前报送至教务处。</w:t>
      </w:r>
    </w:p>
    <w:p w:rsidR="00BD7D32" w:rsidRPr="001C79A6" w:rsidRDefault="00BD7D32" w:rsidP="00BD7D32">
      <w:pPr>
        <w:spacing w:line="360" w:lineRule="auto"/>
        <w:ind w:firstLineChars="200" w:firstLine="562"/>
        <w:rPr>
          <w:rFonts w:ascii="仿宋_GB2312" w:eastAsia="仿宋_GB2312" w:hAnsi="Times New Roman" w:cs="Times New Roman"/>
          <w:b/>
          <w:sz w:val="28"/>
          <w:szCs w:val="28"/>
        </w:rPr>
      </w:pPr>
      <w:r w:rsidRPr="001C79A6">
        <w:rPr>
          <w:rFonts w:ascii="仿宋_GB2312" w:eastAsia="仿宋_GB2312" w:hAnsi="Times New Roman" w:cs="Times New Roman" w:hint="eastAsia"/>
          <w:b/>
          <w:sz w:val="28"/>
          <w:szCs w:val="28"/>
        </w:rPr>
        <w:t>（三）成果凝练及运用阶段（2022年1月）</w:t>
      </w:r>
    </w:p>
    <w:p w:rsidR="00BD7D32" w:rsidRPr="001C79A6" w:rsidRDefault="00BD7D32" w:rsidP="00BD7D32">
      <w:pPr>
        <w:spacing w:line="360" w:lineRule="auto"/>
        <w:ind w:firstLineChars="200" w:firstLine="560"/>
        <w:rPr>
          <w:rFonts w:ascii="仿宋_GB2312" w:eastAsia="仿宋_GB2312" w:hAnsi="Times New Roman" w:cs="Times New Roman"/>
          <w:sz w:val="28"/>
          <w:szCs w:val="28"/>
        </w:rPr>
      </w:pPr>
      <w:r w:rsidRPr="001C79A6">
        <w:rPr>
          <w:rFonts w:ascii="仿宋_GB2312" w:eastAsia="仿宋_GB2312" w:hAnsi="Times New Roman" w:cs="Times New Roman" w:hint="eastAsia"/>
          <w:sz w:val="28"/>
          <w:szCs w:val="28"/>
        </w:rPr>
        <w:lastRenderedPageBreak/>
        <w:t>教务处做好大讨论活动成果的解读阐释与宣传推广，在2022年初的本科教学工作会议上做总结汇报，并形成《浙大宁波理工学院2022年度本科教学质量提升行动计划》等文件。</w:t>
      </w:r>
    </w:p>
    <w:p w:rsidR="00A55207" w:rsidRPr="001C79A6" w:rsidRDefault="00A55207">
      <w:pPr>
        <w:rPr>
          <w:rFonts w:ascii="仿宋_GB2312" w:eastAsia="仿宋_GB2312"/>
          <w:sz w:val="28"/>
          <w:szCs w:val="28"/>
        </w:rPr>
      </w:pPr>
    </w:p>
    <w:sectPr w:rsidR="00A55207" w:rsidRPr="001C7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32"/>
    <w:rsid w:val="001C79A6"/>
    <w:rsid w:val="0026641D"/>
    <w:rsid w:val="00A55207"/>
    <w:rsid w:val="00AE28CF"/>
    <w:rsid w:val="00B365F8"/>
    <w:rsid w:val="00B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2021-10-18T08:27:00Z</dcterms:created>
  <dcterms:modified xsi:type="dcterms:W3CDTF">2021-10-18T08:27:00Z</dcterms:modified>
</cp:coreProperties>
</file>